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F" w:rsidRDefault="002D703F" w:rsidP="002D703F">
      <w:pPr>
        <w:pStyle w:val="Title"/>
      </w:pPr>
      <w:r>
        <w:t>Frankenstein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fervent (1)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capitulate (10)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poignant (12)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paroxysm (13)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perfectionate (14)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fastidious (14)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ameliorate (15)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indefatigable (17)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disconsolate (20)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predilection (24)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caprice (27)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uncouth (31)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reprobate (31)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recapitulation (32)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dogmatism (37)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convalescence (48)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immutable (51)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perambulation (56)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prognosticate (61)</w:t>
      </w:r>
    </w:p>
    <w:p w:rsidR="002D703F" w:rsidRDefault="00047C7D" w:rsidP="002D703F">
      <w:pPr>
        <w:pStyle w:val="ListParagraph"/>
        <w:numPr>
          <w:ilvl w:val="0"/>
          <w:numId w:val="1"/>
        </w:numPr>
      </w:pPr>
      <w:r>
        <w:t>precipitous</w:t>
      </w:r>
      <w:r w:rsidR="002D703F">
        <w:t xml:space="preserve"> (84)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sagacity (118)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insurmountable (133)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wantonness (135)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machination (142)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acquiesce (142)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sanguinary (159)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melancholy (170)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incredulous (187)</w:t>
      </w:r>
    </w:p>
    <w:p w:rsidR="002D703F" w:rsidRDefault="002D703F" w:rsidP="002D703F">
      <w:pPr>
        <w:pStyle w:val="ListParagraph"/>
        <w:numPr>
          <w:ilvl w:val="0"/>
          <w:numId w:val="1"/>
        </w:numPr>
      </w:pPr>
      <w:r>
        <w:t>sentiment (198)</w:t>
      </w:r>
    </w:p>
    <w:p w:rsidR="002D703F" w:rsidRDefault="00BE013A" w:rsidP="002D703F">
      <w:pPr>
        <w:pStyle w:val="ListParagraph"/>
        <w:numPr>
          <w:ilvl w:val="0"/>
          <w:numId w:val="1"/>
        </w:numPr>
      </w:pPr>
      <w:r>
        <w:t xml:space="preserve">maniacal </w:t>
      </w:r>
      <w:r w:rsidR="009009CB">
        <w:t>*BONUS</w:t>
      </w:r>
    </w:p>
    <w:p w:rsidR="009009CB" w:rsidRPr="002D703F" w:rsidRDefault="009009CB" w:rsidP="009009CB">
      <w:pPr>
        <w:ind w:left="360"/>
      </w:pPr>
      <w:bookmarkStart w:id="0" w:name="_GoBack"/>
      <w:bookmarkEnd w:id="0"/>
    </w:p>
    <w:sectPr w:rsidR="009009CB" w:rsidRPr="002D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9FB"/>
    <w:multiLevelType w:val="hybridMultilevel"/>
    <w:tmpl w:val="ABAE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3F"/>
    <w:rsid w:val="00047C7D"/>
    <w:rsid w:val="002D703F"/>
    <w:rsid w:val="008068FF"/>
    <w:rsid w:val="009009CB"/>
    <w:rsid w:val="00B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Williams</dc:creator>
  <cp:lastModifiedBy>Brian Williams</cp:lastModifiedBy>
  <cp:revision>4</cp:revision>
  <dcterms:created xsi:type="dcterms:W3CDTF">2018-08-09T19:31:00Z</dcterms:created>
  <dcterms:modified xsi:type="dcterms:W3CDTF">2018-08-09T20:08:00Z</dcterms:modified>
</cp:coreProperties>
</file>